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F7C5">
    <v:background id="_x0000_s1025" o:bwmode="white" fillcolor="#d7f7c5" o:targetscreensize="800,600">
      <v:fill color2="white [3212]" focus="50%" type="gradient"/>
    </v:background>
  </w:background>
  <w:body>
    <w:p w:rsidR="00460207" w:rsidRPr="00060C65" w:rsidRDefault="00535BB5" w:rsidP="00565DF7">
      <w:pPr>
        <w:ind w:left="-1134"/>
        <w:jc w:val="center"/>
        <w:rPr>
          <w:lang w:val="en-US"/>
        </w:rPr>
      </w:pPr>
      <w:r>
        <w:rPr>
          <w:noProof/>
          <w:lang w:eastAsia="ru-RU"/>
        </w:rPr>
        <w:pict>
          <v:roundrect id="_x0000_s1054" style="position:absolute;left:0;text-align:left;margin-left:295.3pt;margin-top:135.55pt;width:464pt;height:75.9pt;z-index:251669504" arcsize="10923f" fillcolor="white [3201]" strokecolor="#9bbb59 [3206]" strokeweight="5pt">
            <v:stroke linestyle="thickThin"/>
            <v:shadow color="#868686"/>
            <v:textbox>
              <w:txbxContent>
                <w:p w:rsidR="006D366C" w:rsidRPr="006D366C" w:rsidRDefault="006D366C" w:rsidP="006D366C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6D366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Фиксация на теме смерти </w:t>
                  </w:r>
                  <w:r w:rsidRPr="006D366C">
                    <w:rPr>
                      <w:color w:val="000000"/>
                      <w:kern w:val="24"/>
                      <w:sz w:val="28"/>
                      <w:szCs w:val="28"/>
                    </w:rPr>
                    <w:t>в рисунках, стихах, литературе, живописи,</w:t>
                  </w:r>
                </w:p>
                <w:p w:rsidR="006D366C" w:rsidRPr="00535BB5" w:rsidRDefault="006D366C" w:rsidP="006D366C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6D366C">
                    <w:rPr>
                      <w:color w:val="000000"/>
                      <w:kern w:val="24"/>
                      <w:sz w:val="28"/>
                      <w:szCs w:val="28"/>
                    </w:rPr>
                    <w:t>музыке; частые разговоры об этом, сбор информации о способах суицида</w:t>
                  </w:r>
                  <w:r w:rsidR="00535BB5">
                    <w:rPr>
                      <w:sz w:val="28"/>
                      <w:szCs w:val="28"/>
                    </w:rPr>
                    <w:t xml:space="preserve"> </w:t>
                  </w:r>
                  <w:r w:rsidRPr="006D366C">
                    <w:rPr>
                      <w:color w:val="000000"/>
                      <w:kern w:val="24"/>
                      <w:sz w:val="28"/>
                      <w:szCs w:val="28"/>
                    </w:rPr>
                    <w:t>(например, в Интернете).</w:t>
                  </w:r>
                </w:p>
              </w:txbxContent>
            </v:textbox>
          </v:roundrect>
        </w:pict>
      </w:r>
      <w:r w:rsidR="00BC1EF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5453017</wp:posOffset>
            </wp:positionH>
            <wp:positionV relativeFrom="paragraph">
              <wp:posOffset>2322286</wp:posOffset>
            </wp:positionV>
            <wp:extent cx="4959350" cy="5370286"/>
            <wp:effectExtent l="19050" t="0" r="0" b="0"/>
            <wp:wrapNone/>
            <wp:docPr id="1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/>
                    <a:srcRect l="-133" t="-237" r="-304" b="-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537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78">
        <w:rPr>
          <w:noProof/>
          <w:lang w:eastAsia="ru-RU"/>
        </w:rPr>
        <w:pict>
          <v:roundrect id="_x0000_s1057" style="position:absolute;left:0;text-align:left;margin-left:-32.7pt;margin-top:494.85pt;width:510.8pt;height:83.45pt;z-index:251672576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6E6235" w:rsidRPr="006E6235" w:rsidRDefault="006E6235" w:rsidP="006E6235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proofErr w:type="gramStart"/>
                  <w:r w:rsidRPr="006E6235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Раздражительность, угрюмость, </w:t>
                  </w:r>
                  <w:r w:rsidRPr="006E6235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подавленное настроение</w:t>
                  </w:r>
                  <w:r w:rsidRPr="006E6235">
                    <w:rPr>
                      <w:color w:val="000000"/>
                      <w:kern w:val="24"/>
                      <w:sz w:val="28"/>
                      <w:szCs w:val="28"/>
                    </w:rPr>
                    <w:t>, проявление признаков страха, безнад</w:t>
                  </w:r>
                  <w:r w:rsidRPr="006E6235">
                    <w:rPr>
                      <w:rFonts w:ascii="Tahoma" w:hAnsi="Tahoma" w:cs="Tahoma"/>
                      <w:color w:val="000000"/>
                      <w:kern w:val="24"/>
                      <w:sz w:val="28"/>
                      <w:szCs w:val="28"/>
                    </w:rPr>
                    <w:t>ѐ</w:t>
                  </w:r>
                  <w:r w:rsidRPr="006E6235">
                    <w:rPr>
                      <w:color w:val="000000"/>
                      <w:kern w:val="24"/>
                      <w:sz w:val="28"/>
                      <w:szCs w:val="28"/>
                    </w:rPr>
                    <w:t>жности, отчаяния, чувство одиночества, сложность контролирования эмоций, внезапная смена эмоций (то эйфория, то приступы отчаяния).</w:t>
                  </w:r>
                  <w:proofErr w:type="gramEnd"/>
                </w:p>
                <w:p w:rsidR="006E6235" w:rsidRPr="006E6235" w:rsidRDefault="006E6235" w:rsidP="006E623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C32178">
        <w:rPr>
          <w:noProof/>
          <w:lang w:eastAsia="ru-RU"/>
        </w:rPr>
        <w:pict>
          <v:roundrect id="_x0000_s1055" style="position:absolute;left:0;text-align:left;margin-left:-35pt;margin-top:394.3pt;width:513.1pt;height:86.85pt;z-index:251670528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6D366C" w:rsidRPr="006D366C" w:rsidRDefault="006D366C" w:rsidP="006D366C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6D366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Символическое прощание с ближайшим окружение</w:t>
                  </w:r>
                  <w:proofErr w:type="gramStart"/>
                  <w:r w:rsidRPr="006D366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м</w:t>
                  </w:r>
                  <w:r w:rsidRPr="006D366C">
                    <w:rPr>
                      <w:color w:val="000000"/>
                      <w:kern w:val="24"/>
                      <w:sz w:val="28"/>
                      <w:szCs w:val="28"/>
                    </w:rPr>
                    <w:t>(</w:t>
                  </w:r>
                  <w:proofErr w:type="gramEnd"/>
                  <w:r w:rsidRPr="006D366C">
                    <w:rPr>
                      <w:color w:val="000000"/>
                      <w:kern w:val="24"/>
                      <w:sz w:val="28"/>
                      <w:szCs w:val="28"/>
                    </w:rPr>
                    <w:t>раздача личных вещей, фото, подготовка и выставление ролика, посвященного друзьям и близким; дарение другим вещей, имеющих большую личную значимость; просит прощения у близких за все нанесенные ранее обиды).</w:t>
                  </w:r>
                </w:p>
              </w:txbxContent>
            </v:textbox>
          </v:roundrect>
        </w:pict>
      </w:r>
      <w:r w:rsidR="00C32178">
        <w:rPr>
          <w:noProof/>
          <w:lang w:eastAsia="ru-RU"/>
        </w:rPr>
        <w:pict>
          <v:roundrect id="_x0000_s1056" style="position:absolute;left:0;text-align:left;margin-left:-35pt;margin-top:317pt;width:506.6pt;height:65.85pt;z-index:251671552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6E6235" w:rsidRPr="006E6235" w:rsidRDefault="006E6235" w:rsidP="006E6235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6E6235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Активная предварительная подготовка </w:t>
                  </w:r>
                  <w:r w:rsidRPr="006E6235">
                    <w:rPr>
                      <w:color w:val="000000"/>
                      <w:kern w:val="24"/>
                      <w:sz w:val="28"/>
                      <w:szCs w:val="28"/>
                    </w:rPr>
                    <w:t>к выбранному способу совершения суицида (например, сбор таблеток, хранение отравляющих веществ, подъем</w:t>
                  </w: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6E6235">
                    <w:rPr>
                      <w:color w:val="000000"/>
                      <w:kern w:val="24"/>
                      <w:sz w:val="28"/>
                      <w:szCs w:val="28"/>
                    </w:rPr>
                    <w:t>на крышу дома, перила моста).</w:t>
                  </w:r>
                </w:p>
              </w:txbxContent>
            </v:textbox>
          </v:roundrect>
        </w:pict>
      </w:r>
      <w:r w:rsidR="00C32178">
        <w:rPr>
          <w:noProof/>
          <w:lang w:eastAsia="ru-RU"/>
        </w:rPr>
        <w:pict>
          <v:roundrect id="_x0000_s1053" style="position:absolute;left:0;text-align:left;margin-left:288.7pt;margin-top:26.1pt;width:470.6pt;height:98.45pt;z-index:251668480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6D366C" w:rsidRPr="006D366C" w:rsidRDefault="006D366C" w:rsidP="006D366C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6D366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Негативные оценки своей личности, окружающего мира и будущего</w:t>
                  </w:r>
                  <w:r w:rsidRPr="006D366C">
                    <w:rPr>
                      <w:color w:val="000000"/>
                      <w:kern w:val="24"/>
                      <w:sz w:val="28"/>
                      <w:szCs w:val="28"/>
                    </w:rPr>
                    <w:t>. Потеря перспективы будущего; постоянно пониженное настроение, тоскливость. Ребенок считает, что у него ничего не получится, он ни на что не способен. Ребенок подавлен, безразличен, иногда ощущает вину перед окружающими.</w:t>
                  </w:r>
                </w:p>
              </w:txbxContent>
            </v:textbox>
          </v:roundrect>
        </w:pict>
      </w:r>
      <w:r w:rsidR="00C32178">
        <w:rPr>
          <w:noProof/>
          <w:lang w:eastAsia="ru-RU"/>
        </w:rPr>
        <w:pict>
          <v:roundrect id="_x0000_s1058" style="position:absolute;left:0;text-align:left;margin-left:-35pt;margin-top:218.85pt;width:510.85pt;height:86.3pt;z-index:251673600;mso-position-horizontal-relative:text;mso-position-vertical-relative:text" arcsize="10923f" fillcolor="white [3201]" strokecolor="#9bbb59 [3206]" strokeweight="5pt">
            <v:stroke linestyle="thickThin"/>
            <v:shadow color="#868686"/>
            <v:textbox>
              <w:txbxContent>
                <w:p w:rsidR="006E6235" w:rsidRPr="006E6235" w:rsidRDefault="006E6235" w:rsidP="006E6235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b/>
                      <w:bCs/>
                      <w:kern w:val="24"/>
                      <w:sz w:val="28"/>
                      <w:szCs w:val="28"/>
                    </w:rPr>
                  </w:pPr>
                  <w:r w:rsidRPr="006E6235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Высказывания о нежелании жить: </w:t>
                  </w:r>
                </w:p>
                <w:p w:rsidR="006E6235" w:rsidRPr="006E6235" w:rsidRDefault="006E6235" w:rsidP="006E6235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sz w:val="28"/>
                      <w:szCs w:val="28"/>
                    </w:rPr>
                  </w:pPr>
                  <w:r w:rsidRPr="006E6235">
                    <w:rPr>
                      <w:color w:val="000000"/>
                      <w:kern w:val="24"/>
                      <w:sz w:val="28"/>
                      <w:szCs w:val="28"/>
                    </w:rPr>
                    <w:t>«Было бы лучше умереть», «Не хочу больше жить», «Тебе больше не придется обо мне волноваться», в т.ч. шутки, иронические замечания</w:t>
                  </w:r>
                  <w:r w:rsidR="00BC1EFC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6E6235">
                    <w:rPr>
                      <w:color w:val="000000"/>
                      <w:kern w:val="24"/>
                      <w:sz w:val="28"/>
                      <w:szCs w:val="28"/>
                    </w:rPr>
                    <w:t>о желании умереть, о бессмысленности жизни.</w:t>
                  </w:r>
                </w:p>
              </w:txbxContent>
            </v:textbox>
          </v:roundrect>
        </w:pict>
      </w:r>
      <w:r w:rsidR="00C32178">
        <w:rPr>
          <w:noProof/>
          <w:lang w:eastAsia="ru-RU"/>
        </w:rPr>
        <w:pict>
          <v:shape id="Cloud" o:spid="_x0000_s1042" style="position:absolute;left:0;text-align:left;margin-left:-45pt;margin-top:15pt;width:309.15pt;height:180.15pt;rotation:635463fd;z-index:251665408;mso-position-horizontal-relative:text;mso-position-vertical-relative:text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white [3212]" strokecolor="#4e6128 [1606]" strokeweight="3pt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Cloud">
              <w:txbxContent>
                <w:p w:rsidR="00DF586A" w:rsidRPr="00DF586A" w:rsidRDefault="00DF586A" w:rsidP="00DF586A">
                  <w:pPr>
                    <w:jc w:val="center"/>
                    <w:rPr>
                      <w:rFonts w:ascii="Comic Sans MS" w:eastAsia="Batang" w:hAnsi="Comic Sans MS"/>
                      <w:b/>
                      <w:color w:val="003300"/>
                      <w:sz w:val="40"/>
                      <w:szCs w:val="40"/>
                      <w:lang w:eastAsia="ko-KR"/>
                    </w:rPr>
                  </w:pPr>
                  <w:r w:rsidRPr="00DF586A">
                    <w:rPr>
                      <w:rFonts w:ascii="Comic Sans MS" w:eastAsia="Batang" w:hAnsi="Comic Sans MS"/>
                      <w:b/>
                      <w:color w:val="003300"/>
                      <w:sz w:val="40"/>
                      <w:szCs w:val="40"/>
                      <w:lang w:eastAsia="ko-KR"/>
                    </w:rPr>
                    <w:t>Знаки, на которые стоит о</w:t>
                  </w:r>
                  <w:r>
                    <w:rPr>
                      <w:rFonts w:ascii="Comic Sans MS" w:eastAsia="Batang" w:hAnsi="Comic Sans MS"/>
                      <w:b/>
                      <w:color w:val="003300"/>
                      <w:sz w:val="40"/>
                      <w:szCs w:val="40"/>
                      <w:lang w:eastAsia="ko-KR"/>
                    </w:rPr>
                    <w:t>б</w:t>
                  </w:r>
                  <w:r w:rsidRPr="00DF586A">
                    <w:rPr>
                      <w:rFonts w:ascii="Comic Sans MS" w:eastAsia="Batang" w:hAnsi="Comic Sans MS"/>
                      <w:b/>
                      <w:color w:val="003300"/>
                      <w:sz w:val="40"/>
                      <w:szCs w:val="40"/>
                      <w:lang w:eastAsia="ko-KR"/>
                    </w:rPr>
                    <w:t>ратить внимание</w:t>
                  </w:r>
                </w:p>
              </w:txbxContent>
            </v:textbox>
          </v:shape>
        </w:pict>
      </w:r>
      <w:r w:rsidR="00460207">
        <w:t xml:space="preserve">                           </w:t>
      </w:r>
    </w:p>
    <w:sectPr w:rsidR="00460207" w:rsidRPr="00060C65" w:rsidSect="00060C65">
      <w:pgSz w:w="16838" w:h="11906" w:orient="landscape"/>
      <w:pgMar w:top="0" w:right="124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characterSpacingControl w:val="doNotCompress"/>
  <w:compat/>
  <w:rsids>
    <w:rsidRoot w:val="00642195"/>
    <w:rsid w:val="00040574"/>
    <w:rsid w:val="00060C65"/>
    <w:rsid w:val="00066DDE"/>
    <w:rsid w:val="000C12FD"/>
    <w:rsid w:val="000D59A0"/>
    <w:rsid w:val="00124BB7"/>
    <w:rsid w:val="00133751"/>
    <w:rsid w:val="00146133"/>
    <w:rsid w:val="00146EF6"/>
    <w:rsid w:val="00154491"/>
    <w:rsid w:val="00221DE2"/>
    <w:rsid w:val="00254093"/>
    <w:rsid w:val="00304A4B"/>
    <w:rsid w:val="00312FE8"/>
    <w:rsid w:val="00372B12"/>
    <w:rsid w:val="003861D2"/>
    <w:rsid w:val="00392F6A"/>
    <w:rsid w:val="004235AC"/>
    <w:rsid w:val="00435E9F"/>
    <w:rsid w:val="00456768"/>
    <w:rsid w:val="00460207"/>
    <w:rsid w:val="004A5228"/>
    <w:rsid w:val="004F20F3"/>
    <w:rsid w:val="00530270"/>
    <w:rsid w:val="00535BB5"/>
    <w:rsid w:val="00565DF7"/>
    <w:rsid w:val="00642195"/>
    <w:rsid w:val="006B74E0"/>
    <w:rsid w:val="006D366C"/>
    <w:rsid w:val="006E6235"/>
    <w:rsid w:val="006F292B"/>
    <w:rsid w:val="007B1FF5"/>
    <w:rsid w:val="00821740"/>
    <w:rsid w:val="00855912"/>
    <w:rsid w:val="008818AE"/>
    <w:rsid w:val="00890E75"/>
    <w:rsid w:val="00906CDD"/>
    <w:rsid w:val="00962254"/>
    <w:rsid w:val="009638C5"/>
    <w:rsid w:val="009768B7"/>
    <w:rsid w:val="00993323"/>
    <w:rsid w:val="009D3C43"/>
    <w:rsid w:val="009E2092"/>
    <w:rsid w:val="009E7A6E"/>
    <w:rsid w:val="00A00C3A"/>
    <w:rsid w:val="00A81248"/>
    <w:rsid w:val="00B042C8"/>
    <w:rsid w:val="00B6518F"/>
    <w:rsid w:val="00B91F51"/>
    <w:rsid w:val="00BA3994"/>
    <w:rsid w:val="00BA7833"/>
    <w:rsid w:val="00BC1EFC"/>
    <w:rsid w:val="00BE1E76"/>
    <w:rsid w:val="00C32178"/>
    <w:rsid w:val="00C37592"/>
    <w:rsid w:val="00C73444"/>
    <w:rsid w:val="00CE5F9D"/>
    <w:rsid w:val="00D11BF0"/>
    <w:rsid w:val="00D17303"/>
    <w:rsid w:val="00D206D5"/>
    <w:rsid w:val="00D32A46"/>
    <w:rsid w:val="00D92050"/>
    <w:rsid w:val="00DA2775"/>
    <w:rsid w:val="00DA6846"/>
    <w:rsid w:val="00DC6783"/>
    <w:rsid w:val="00DF586A"/>
    <w:rsid w:val="00E129CA"/>
    <w:rsid w:val="00E137C0"/>
    <w:rsid w:val="00F20616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0C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060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Alex</cp:lastModifiedBy>
  <cp:revision>4</cp:revision>
  <cp:lastPrinted>2017-05-03T11:39:00Z</cp:lastPrinted>
  <dcterms:created xsi:type="dcterms:W3CDTF">2017-05-03T13:15:00Z</dcterms:created>
  <dcterms:modified xsi:type="dcterms:W3CDTF">2018-04-11T19:44:00Z</dcterms:modified>
</cp:coreProperties>
</file>